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35FF" w:rsidRPr="00CF1DA5" w:rsidRDefault="00FE35FF" w:rsidP="00FE35FF">
      <w:pPr>
        <w:tabs>
          <w:tab w:val="left" w:pos="2116"/>
        </w:tabs>
        <w:spacing w:line="240" w:lineRule="auto"/>
        <w:ind w:right="-496"/>
        <w:rPr>
          <w:b/>
          <w:bCs/>
          <w:iCs/>
          <w:sz w:val="44"/>
          <w:szCs w:val="44"/>
          <w:lang w:val="es-DO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8F25B49" wp14:editId="04A4FD7A">
            <wp:simplePos x="0" y="0"/>
            <wp:positionH relativeFrom="margin">
              <wp:posOffset>4685665</wp:posOffset>
            </wp:positionH>
            <wp:positionV relativeFrom="paragraph">
              <wp:posOffset>-76200</wp:posOffset>
            </wp:positionV>
            <wp:extent cx="1857375" cy="1352550"/>
            <wp:effectExtent l="0" t="0" r="0" b="0"/>
            <wp:wrapThrough wrapText="bothSides">
              <wp:wrapPolygon edited="0">
                <wp:start x="0" y="0"/>
                <wp:lineTo x="0" y="20992"/>
                <wp:lineTo x="443" y="20992"/>
                <wp:lineTo x="3988" y="19470"/>
                <wp:lineTo x="8197" y="16732"/>
                <wp:lineTo x="7975" y="14603"/>
                <wp:lineTo x="21268" y="13386"/>
                <wp:lineTo x="21268" y="10039"/>
                <wp:lineTo x="17945" y="9735"/>
                <wp:lineTo x="18166" y="8214"/>
                <wp:lineTo x="12185" y="4868"/>
                <wp:lineTo x="19052" y="0"/>
                <wp:lineTo x="0" y="0"/>
              </wp:wrapPolygon>
            </wp:wrapThrough>
            <wp:docPr id="1" name="Imagen 1" descr="C:\Users\Sr. Reyes\Desktop\LOGO NUEVO SRSM\timbrado_Metropolitan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r. Reyes\Desktop\LOGO NUEVO SRSM\timbrado_Metropolitan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4281" b="83838"/>
                    <a:stretch/>
                  </pic:blipFill>
                  <pic:spPr bwMode="auto">
                    <a:xfrm>
                      <a:off x="0" y="0"/>
                      <a:ext cx="18573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44"/>
          <w:szCs w:val="44"/>
          <w:lang w:val="en-US"/>
        </w:rPr>
        <w:drawing>
          <wp:anchor distT="0" distB="0" distL="114300" distR="114300" simplePos="0" relativeHeight="251659264" behindDoc="0" locked="0" layoutInCell="1" allowOverlap="1" wp14:anchorId="489CF1D5" wp14:editId="47F66147">
            <wp:simplePos x="0" y="0"/>
            <wp:positionH relativeFrom="column">
              <wp:posOffset>-456565</wp:posOffset>
            </wp:positionH>
            <wp:positionV relativeFrom="paragraph">
              <wp:posOffset>-224155</wp:posOffset>
            </wp:positionV>
            <wp:extent cx="1178560" cy="1258570"/>
            <wp:effectExtent l="19050" t="0" r="2540" b="0"/>
            <wp:wrapSquare wrapText="bothSides"/>
            <wp:docPr id="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560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44"/>
          <w:szCs w:val="44"/>
          <w:lang w:val="es-DO"/>
        </w:rPr>
        <w:t xml:space="preserve">    </w:t>
      </w:r>
      <w:r w:rsidRPr="00CF1DA5">
        <w:rPr>
          <w:b/>
          <w:sz w:val="44"/>
          <w:szCs w:val="44"/>
          <w:lang w:val="es-DO"/>
        </w:rPr>
        <w:t>Ministerio de Salud Pública</w:t>
      </w:r>
    </w:p>
    <w:p w:rsidR="00FE35FF" w:rsidRPr="00A64B57" w:rsidRDefault="00FE35FF" w:rsidP="00FE35FF">
      <w:pPr>
        <w:pStyle w:val="msonospacing0"/>
        <w:rPr>
          <w:sz w:val="24"/>
          <w:szCs w:val="24"/>
          <w:lang w:val="es-DO"/>
        </w:rPr>
      </w:pPr>
      <w:r>
        <w:rPr>
          <w:sz w:val="24"/>
          <w:szCs w:val="24"/>
          <w:lang w:val="es-DO"/>
        </w:rPr>
        <w:t xml:space="preserve">                 </w:t>
      </w:r>
      <w:r w:rsidRPr="00A64B57">
        <w:rPr>
          <w:sz w:val="24"/>
          <w:szCs w:val="24"/>
          <w:lang w:val="es-DO"/>
        </w:rPr>
        <w:t>Ciudad Sanitaria Dr. Luís E. Aybar</w:t>
      </w:r>
    </w:p>
    <w:p w:rsidR="00FE35FF" w:rsidRPr="00A64B57" w:rsidRDefault="00FE35FF" w:rsidP="00FE35FF">
      <w:pPr>
        <w:pStyle w:val="msonospacing0"/>
        <w:rPr>
          <w:color w:val="800080"/>
          <w:sz w:val="24"/>
          <w:szCs w:val="24"/>
          <w:lang w:val="es-DO"/>
        </w:rPr>
      </w:pPr>
      <w:r>
        <w:rPr>
          <w:color w:val="008000"/>
          <w:sz w:val="24"/>
          <w:szCs w:val="24"/>
          <w:lang w:val="es-DO"/>
        </w:rPr>
        <w:t xml:space="preserve">        </w:t>
      </w:r>
      <w:r w:rsidRPr="00A64B57">
        <w:rPr>
          <w:color w:val="008000"/>
          <w:sz w:val="24"/>
          <w:szCs w:val="24"/>
          <w:lang w:val="es-DO"/>
        </w:rPr>
        <w:t>Centro Cardio-Neuro Oftalmológico y Trasplante</w:t>
      </w:r>
    </w:p>
    <w:p w:rsidR="00FE35FF" w:rsidRPr="00A64B57" w:rsidRDefault="00FE35FF" w:rsidP="00FE35FF">
      <w:pPr>
        <w:pStyle w:val="msonospacing0"/>
        <w:rPr>
          <w:sz w:val="24"/>
          <w:szCs w:val="24"/>
          <w:lang w:val="es-DO"/>
        </w:rPr>
      </w:pPr>
      <w:r>
        <w:rPr>
          <w:sz w:val="24"/>
          <w:szCs w:val="24"/>
          <w:lang w:val="es-DO"/>
        </w:rPr>
        <w:t xml:space="preserve">                           </w:t>
      </w:r>
      <w:r w:rsidRPr="00A64B57">
        <w:rPr>
          <w:sz w:val="24"/>
          <w:szCs w:val="24"/>
          <w:lang w:val="es-DO"/>
        </w:rPr>
        <w:t>RNC  4-3006345-2</w:t>
      </w:r>
    </w:p>
    <w:p w:rsidR="00FE35FF" w:rsidRDefault="00FE35FF" w:rsidP="00FE35FF">
      <w:pPr>
        <w:pStyle w:val="Encabezado"/>
      </w:pPr>
    </w:p>
    <w:p w:rsidR="00FE35FF" w:rsidRDefault="00FE35FF" w:rsidP="00FE35FF">
      <w:pPr>
        <w:pStyle w:val="Encabezado"/>
      </w:pPr>
    </w:p>
    <w:p w:rsidR="00FE35FF" w:rsidRDefault="00FE35FF" w:rsidP="00FE35FF">
      <w:pPr>
        <w:spacing w:line="480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C9627E">
        <w:rPr>
          <w:rFonts w:ascii="Arial" w:eastAsia="Calibri" w:hAnsi="Arial" w:cs="Arial"/>
          <w:b/>
          <w:sz w:val="24"/>
          <w:szCs w:val="24"/>
        </w:rPr>
        <w:t>“</w:t>
      </w:r>
      <w:bookmarkStart w:id="0" w:name="_Hlk30082779"/>
      <w:r w:rsidRPr="00C9627E">
        <w:rPr>
          <w:rFonts w:ascii="Arial" w:eastAsia="Calibri" w:hAnsi="Arial" w:cs="Arial"/>
          <w:b/>
          <w:sz w:val="24"/>
          <w:szCs w:val="24"/>
        </w:rPr>
        <w:t>A</w:t>
      </w:r>
      <w:r w:rsidRPr="00C9627E">
        <w:rPr>
          <w:rFonts w:ascii="Arial" w:eastAsia="Calibri" w:hAnsi="Arial" w:cs="Arial"/>
          <w:b/>
          <w:sz w:val="24"/>
          <w:szCs w:val="24"/>
          <w:lang w:val="es-DO"/>
        </w:rPr>
        <w:t>ñ</w:t>
      </w:r>
      <w:r w:rsidRPr="00C9627E">
        <w:rPr>
          <w:rFonts w:ascii="Arial" w:eastAsia="Calibri" w:hAnsi="Arial" w:cs="Arial"/>
          <w:b/>
          <w:sz w:val="24"/>
          <w:szCs w:val="24"/>
        </w:rPr>
        <w:t>o de la Consolidación de la Seguridad Alimentaria</w:t>
      </w:r>
      <w:bookmarkEnd w:id="0"/>
      <w:r w:rsidRPr="00C9627E">
        <w:rPr>
          <w:rFonts w:ascii="Arial" w:eastAsia="Calibri" w:hAnsi="Arial" w:cs="Arial"/>
          <w:b/>
          <w:sz w:val="24"/>
          <w:szCs w:val="24"/>
        </w:rPr>
        <w:t>”</w:t>
      </w:r>
    </w:p>
    <w:p w:rsidR="00FE35FF" w:rsidRDefault="00FE35FF" w:rsidP="00FE35FF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</w:p>
    <w:p w:rsidR="00FE35FF" w:rsidRDefault="00FE35FF" w:rsidP="00FE35FF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</w:t>
      </w:r>
      <w:r w:rsidRPr="00C9627E">
        <w:rPr>
          <w:rFonts w:ascii="Calibri" w:eastAsia="Calibri" w:hAnsi="Calibri" w:cs="Times New Roman"/>
          <w:sz w:val="24"/>
          <w:szCs w:val="24"/>
        </w:rPr>
        <w:t>Santo Domingo, D. N.</w:t>
      </w:r>
    </w:p>
    <w:p w:rsidR="00FE35FF" w:rsidRPr="007C08FD" w:rsidRDefault="00FE35FF" w:rsidP="00FE35FF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</w:t>
      </w:r>
      <w:r w:rsidR="00FD7540">
        <w:rPr>
          <w:rFonts w:ascii="Calibri" w:eastAsia="Calibri" w:hAnsi="Calibri" w:cs="Times New Roman"/>
          <w:sz w:val="24"/>
          <w:szCs w:val="24"/>
        </w:rPr>
        <w:t>15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Pr="00C9627E">
        <w:rPr>
          <w:rFonts w:ascii="Calibri" w:eastAsia="Calibri" w:hAnsi="Calibri" w:cs="Times New Roman"/>
          <w:sz w:val="24"/>
          <w:szCs w:val="24"/>
        </w:rPr>
        <w:t xml:space="preserve">de </w:t>
      </w:r>
      <w:r>
        <w:rPr>
          <w:rFonts w:ascii="Calibri" w:eastAsia="Calibri" w:hAnsi="Calibri" w:cs="Times New Roman"/>
          <w:sz w:val="24"/>
          <w:szCs w:val="24"/>
        </w:rPr>
        <w:t>octubre</w:t>
      </w:r>
      <w:r w:rsidRPr="00C9627E">
        <w:rPr>
          <w:rFonts w:ascii="Calibri" w:eastAsia="Calibri" w:hAnsi="Calibri" w:cs="Times New Roman"/>
          <w:sz w:val="24"/>
          <w:szCs w:val="24"/>
        </w:rPr>
        <w:t xml:space="preserve"> del 2020</w:t>
      </w:r>
    </w:p>
    <w:p w:rsidR="00FE35FF" w:rsidRPr="00C9627E" w:rsidRDefault="00FE35FF" w:rsidP="00FE35FF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FE35FF" w:rsidRPr="00C9627E" w:rsidRDefault="00FE35FF" w:rsidP="00FE35FF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C9627E">
        <w:rPr>
          <w:rFonts w:ascii="Calibri" w:eastAsia="Calibri" w:hAnsi="Calibri" w:cs="Times New Roman"/>
          <w:sz w:val="24"/>
          <w:szCs w:val="24"/>
        </w:rPr>
        <w:t xml:space="preserve">A:                                        </w:t>
      </w:r>
      <w:r w:rsidRPr="00C9627E">
        <w:rPr>
          <w:rFonts w:ascii="Calibri" w:eastAsia="Calibri" w:hAnsi="Calibri" w:cs="Times New Roman"/>
          <w:b/>
          <w:sz w:val="24"/>
          <w:szCs w:val="24"/>
        </w:rPr>
        <w:t>L</w:t>
      </w:r>
      <w:r>
        <w:rPr>
          <w:rFonts w:ascii="Calibri" w:eastAsia="Calibri" w:hAnsi="Calibri" w:cs="Times New Roman"/>
          <w:b/>
          <w:sz w:val="24"/>
          <w:szCs w:val="24"/>
        </w:rPr>
        <w:t>icda</w:t>
      </w:r>
      <w:r w:rsidRPr="00C9627E">
        <w:rPr>
          <w:rFonts w:ascii="Calibri" w:eastAsia="Calibri" w:hAnsi="Calibri" w:cs="Times New Roman"/>
          <w:b/>
          <w:sz w:val="24"/>
          <w:szCs w:val="24"/>
        </w:rPr>
        <w:t xml:space="preserve">. </w:t>
      </w:r>
      <w:r>
        <w:rPr>
          <w:rFonts w:ascii="Calibri" w:eastAsia="Calibri" w:hAnsi="Calibri" w:cs="Times New Roman"/>
          <w:b/>
          <w:sz w:val="24"/>
          <w:szCs w:val="24"/>
        </w:rPr>
        <w:t xml:space="preserve">Digna Santamaria </w:t>
      </w:r>
    </w:p>
    <w:p w:rsidR="00FE35FF" w:rsidRPr="00C9627E" w:rsidRDefault="00FE35FF" w:rsidP="00FE35FF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C9627E">
        <w:rPr>
          <w:rFonts w:ascii="Calibri" w:eastAsia="Calibri" w:hAnsi="Calibri" w:cs="Times New Roman"/>
          <w:sz w:val="24"/>
          <w:szCs w:val="24"/>
        </w:rPr>
        <w:t xml:space="preserve">                                           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Enc</w:t>
      </w:r>
      <w:proofErr w:type="spellEnd"/>
      <w:r>
        <w:rPr>
          <w:rFonts w:ascii="Calibri" w:eastAsia="Calibri" w:hAnsi="Calibri" w:cs="Times New Roman"/>
          <w:sz w:val="24"/>
          <w:szCs w:val="24"/>
        </w:rPr>
        <w:t>. Depto. Compras</w:t>
      </w:r>
    </w:p>
    <w:p w:rsidR="00FE35FF" w:rsidRPr="00C9627E" w:rsidRDefault="00FE35FF" w:rsidP="00FE35FF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FE35FF" w:rsidRPr="00C9627E" w:rsidRDefault="00FE35FF" w:rsidP="00FE35FF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C9627E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>
        <w:rPr>
          <w:rFonts w:ascii="Calibri" w:eastAsia="Calibri" w:hAnsi="Calibri" w:cs="Times New Roman"/>
          <w:b/>
          <w:sz w:val="24"/>
          <w:szCs w:val="24"/>
        </w:rPr>
        <w:t>De:                                     Evelina Perez</w:t>
      </w:r>
    </w:p>
    <w:p w:rsidR="00FE35FF" w:rsidRDefault="00FE35FF" w:rsidP="00FE35FF">
      <w:pPr>
        <w:tabs>
          <w:tab w:val="left" w:pos="2160"/>
        </w:tabs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C9627E">
        <w:rPr>
          <w:rFonts w:ascii="Calibri" w:eastAsia="Calibri" w:hAnsi="Calibri" w:cs="Times New Roman"/>
          <w:sz w:val="24"/>
          <w:szCs w:val="24"/>
        </w:rPr>
        <w:tab/>
        <w:t xml:space="preserve"> </w:t>
      </w:r>
      <w:r>
        <w:rPr>
          <w:rFonts w:ascii="Calibri" w:eastAsia="Calibri" w:hAnsi="Calibri" w:cs="Times New Roman"/>
          <w:sz w:val="24"/>
          <w:szCs w:val="24"/>
        </w:rPr>
        <w:t xml:space="preserve">   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Enc</w:t>
      </w:r>
      <w:proofErr w:type="spellEnd"/>
      <w:r>
        <w:rPr>
          <w:rFonts w:ascii="Calibri" w:eastAsia="Calibri" w:hAnsi="Calibri" w:cs="Times New Roman"/>
          <w:sz w:val="24"/>
          <w:szCs w:val="24"/>
        </w:rPr>
        <w:t>. Laboratorio</w:t>
      </w:r>
    </w:p>
    <w:p w:rsidR="00FE35FF" w:rsidRDefault="00FE35FF" w:rsidP="00FE35FF">
      <w:pPr>
        <w:tabs>
          <w:tab w:val="left" w:pos="2160"/>
        </w:tabs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FE35FF" w:rsidRDefault="00FE35FF" w:rsidP="00FE35FF">
      <w:pPr>
        <w:tabs>
          <w:tab w:val="left" w:pos="2160"/>
        </w:tabs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FE35FF" w:rsidRPr="004157B3" w:rsidRDefault="00FE35FF" w:rsidP="00FE35FF">
      <w:pPr>
        <w:tabs>
          <w:tab w:val="left" w:pos="2160"/>
        </w:tabs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4157B3">
        <w:rPr>
          <w:rFonts w:ascii="Calibri" w:eastAsia="Calibri" w:hAnsi="Calibri" w:cs="Times New Roman"/>
          <w:sz w:val="24"/>
          <w:szCs w:val="24"/>
        </w:rPr>
        <w:t xml:space="preserve">Asunto:                             </w:t>
      </w:r>
      <w:r>
        <w:rPr>
          <w:rFonts w:ascii="Calibri" w:eastAsia="Calibri" w:hAnsi="Calibri" w:cs="Times New Roman"/>
          <w:sz w:val="24"/>
          <w:szCs w:val="24"/>
        </w:rPr>
        <w:t>Solicitud orden de Compra Depto. de Laboratorio.</w:t>
      </w:r>
    </w:p>
    <w:p w:rsidR="00FE35FF" w:rsidRPr="004157B3" w:rsidRDefault="00FE35FF" w:rsidP="00FE35FF">
      <w:pPr>
        <w:tabs>
          <w:tab w:val="left" w:pos="2160"/>
        </w:tabs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FE35FF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FE35FF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Pr="004157B3">
        <w:rPr>
          <w:rFonts w:ascii="Calibri" w:eastAsia="Calibri" w:hAnsi="Calibri" w:cs="Times New Roman"/>
          <w:sz w:val="24"/>
          <w:szCs w:val="24"/>
        </w:rPr>
        <w:t xml:space="preserve">Cordialmente nos dirigimos a usted </w:t>
      </w:r>
      <w:r>
        <w:rPr>
          <w:rFonts w:ascii="Calibri" w:eastAsia="Calibri" w:hAnsi="Calibri" w:cs="Times New Roman"/>
          <w:sz w:val="24"/>
          <w:szCs w:val="24"/>
        </w:rPr>
        <w:t xml:space="preserve">con la finalidad de solicitar la orden de compra del departamento de laboratorio. </w:t>
      </w:r>
    </w:p>
    <w:p w:rsidR="00FE35FF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FE35FF" w:rsidRPr="00A74B0F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b/>
          <w:bCs/>
          <w:sz w:val="24"/>
          <w:szCs w:val="24"/>
        </w:rPr>
      </w:pPr>
      <w:r w:rsidRPr="00A74B0F">
        <w:rPr>
          <w:rFonts w:ascii="Calibri" w:eastAsia="Calibri" w:hAnsi="Calibri" w:cs="Times New Roman"/>
          <w:b/>
          <w:bCs/>
          <w:sz w:val="24"/>
          <w:szCs w:val="24"/>
        </w:rPr>
        <w:t>REACTIVOS</w:t>
      </w:r>
      <w:r>
        <w:rPr>
          <w:rFonts w:ascii="Calibri" w:eastAsia="Calibri" w:hAnsi="Calibri" w:cs="Times New Roman"/>
          <w:b/>
          <w:bCs/>
          <w:sz w:val="24"/>
          <w:szCs w:val="24"/>
        </w:rPr>
        <w:t xml:space="preserve"> VIDAS</w:t>
      </w:r>
      <w:r w:rsidRPr="00A74B0F">
        <w:rPr>
          <w:rFonts w:ascii="Calibri" w:eastAsia="Calibri" w:hAnsi="Calibri" w:cs="Times New Roman"/>
          <w:b/>
          <w:bCs/>
          <w:sz w:val="24"/>
          <w:szCs w:val="24"/>
        </w:rPr>
        <w:t>:</w:t>
      </w:r>
    </w:p>
    <w:p w:rsidR="00FE35FF" w:rsidRPr="00401AB3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55"/>
        <w:gridCol w:w="1530"/>
        <w:gridCol w:w="6565"/>
      </w:tblGrid>
      <w:tr w:rsidR="00FE35FF" w:rsidRPr="00401AB3" w:rsidTr="005C1891">
        <w:tc>
          <w:tcPr>
            <w:tcW w:w="1255" w:type="dxa"/>
          </w:tcPr>
          <w:p w:rsidR="00FE35FF" w:rsidRPr="00401AB3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401AB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Cantidad</w:t>
            </w:r>
          </w:p>
        </w:tc>
        <w:tc>
          <w:tcPr>
            <w:tcW w:w="1530" w:type="dxa"/>
          </w:tcPr>
          <w:p w:rsidR="00FE35FF" w:rsidRPr="00401AB3" w:rsidRDefault="00FE35FF" w:rsidP="005C1891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401AB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Unidad</w:t>
            </w:r>
          </w:p>
        </w:tc>
        <w:tc>
          <w:tcPr>
            <w:tcW w:w="6565" w:type="dxa"/>
          </w:tcPr>
          <w:p w:rsidR="00FE35FF" w:rsidRPr="00401AB3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401AB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Producto</w:t>
            </w:r>
          </w:p>
        </w:tc>
      </w:tr>
      <w:tr w:rsidR="00FE35FF" w:rsidTr="005C1891">
        <w:tc>
          <w:tcPr>
            <w:tcW w:w="125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CAJAS</w:t>
            </w:r>
          </w:p>
        </w:tc>
        <w:tc>
          <w:tcPr>
            <w:tcW w:w="656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PROCALCITONINA</w:t>
            </w:r>
          </w:p>
        </w:tc>
      </w:tr>
      <w:tr w:rsidR="00FE35FF" w:rsidTr="005C1891">
        <w:tc>
          <w:tcPr>
            <w:tcW w:w="125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CAJAS</w:t>
            </w:r>
          </w:p>
        </w:tc>
        <w:tc>
          <w:tcPr>
            <w:tcW w:w="656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FERRITINA</w:t>
            </w:r>
          </w:p>
        </w:tc>
      </w:tr>
      <w:tr w:rsidR="00FE35FF" w:rsidTr="005C1891">
        <w:tc>
          <w:tcPr>
            <w:tcW w:w="125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CAJAS </w:t>
            </w:r>
          </w:p>
        </w:tc>
        <w:tc>
          <w:tcPr>
            <w:tcW w:w="656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T3 TOTAL </w:t>
            </w:r>
          </w:p>
        </w:tc>
      </w:tr>
      <w:tr w:rsidR="00FE35FF" w:rsidTr="00FE35FF">
        <w:tc>
          <w:tcPr>
            <w:tcW w:w="125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CAJAS </w:t>
            </w:r>
          </w:p>
        </w:tc>
        <w:tc>
          <w:tcPr>
            <w:tcW w:w="656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T4 TOTAL</w:t>
            </w:r>
          </w:p>
        </w:tc>
      </w:tr>
      <w:tr w:rsidR="00FE35FF" w:rsidTr="00FE35FF">
        <w:tc>
          <w:tcPr>
            <w:tcW w:w="125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CAJAS </w:t>
            </w:r>
          </w:p>
        </w:tc>
        <w:tc>
          <w:tcPr>
            <w:tcW w:w="656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TSH</w:t>
            </w:r>
          </w:p>
        </w:tc>
      </w:tr>
      <w:tr w:rsidR="00FE35FF" w:rsidTr="00FE35FF">
        <w:tc>
          <w:tcPr>
            <w:tcW w:w="125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CAJAS </w:t>
            </w:r>
          </w:p>
        </w:tc>
        <w:tc>
          <w:tcPr>
            <w:tcW w:w="656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T4 LIBRE</w:t>
            </w:r>
          </w:p>
        </w:tc>
      </w:tr>
      <w:tr w:rsidR="00FE35FF" w:rsidTr="00FE35FF">
        <w:tc>
          <w:tcPr>
            <w:tcW w:w="125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CAJAS </w:t>
            </w:r>
          </w:p>
        </w:tc>
        <w:tc>
          <w:tcPr>
            <w:tcW w:w="656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PROLACTINA</w:t>
            </w:r>
          </w:p>
        </w:tc>
      </w:tr>
      <w:tr w:rsidR="00FE35FF" w:rsidTr="00FE35FF">
        <w:tc>
          <w:tcPr>
            <w:tcW w:w="125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CAJAS </w:t>
            </w:r>
          </w:p>
        </w:tc>
        <w:tc>
          <w:tcPr>
            <w:tcW w:w="656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PSA LIBRE</w:t>
            </w:r>
          </w:p>
        </w:tc>
      </w:tr>
      <w:tr w:rsidR="00FE35FF" w:rsidTr="00FE35FF">
        <w:tc>
          <w:tcPr>
            <w:tcW w:w="125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CAJAS </w:t>
            </w:r>
          </w:p>
        </w:tc>
        <w:tc>
          <w:tcPr>
            <w:tcW w:w="656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PSA TOTAL</w:t>
            </w:r>
          </w:p>
        </w:tc>
      </w:tr>
      <w:tr w:rsidR="00FE35FF" w:rsidTr="00FE35FF">
        <w:tc>
          <w:tcPr>
            <w:tcW w:w="125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CAJAS </w:t>
            </w:r>
          </w:p>
        </w:tc>
        <w:tc>
          <w:tcPr>
            <w:tcW w:w="656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LH</w:t>
            </w:r>
          </w:p>
        </w:tc>
      </w:tr>
      <w:tr w:rsidR="00FE35FF" w:rsidTr="00FE35FF">
        <w:tc>
          <w:tcPr>
            <w:tcW w:w="125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CAJAS </w:t>
            </w:r>
          </w:p>
        </w:tc>
        <w:tc>
          <w:tcPr>
            <w:tcW w:w="656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FSH</w:t>
            </w:r>
          </w:p>
        </w:tc>
      </w:tr>
      <w:tr w:rsidR="00FE35FF" w:rsidTr="00FE35FF">
        <w:tc>
          <w:tcPr>
            <w:tcW w:w="125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CAJAS </w:t>
            </w:r>
          </w:p>
        </w:tc>
        <w:tc>
          <w:tcPr>
            <w:tcW w:w="656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ESTRADIOL</w:t>
            </w:r>
          </w:p>
        </w:tc>
      </w:tr>
      <w:tr w:rsidR="00FE35FF" w:rsidTr="00FE35FF">
        <w:tc>
          <w:tcPr>
            <w:tcW w:w="1255" w:type="dxa"/>
          </w:tcPr>
          <w:p w:rsidR="00FE35FF" w:rsidRDefault="00955561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CAJAS </w:t>
            </w:r>
          </w:p>
        </w:tc>
        <w:tc>
          <w:tcPr>
            <w:tcW w:w="656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PROGESTERONA</w:t>
            </w:r>
          </w:p>
        </w:tc>
      </w:tr>
      <w:tr w:rsidR="00FD7540" w:rsidTr="00FE35FF">
        <w:tc>
          <w:tcPr>
            <w:tcW w:w="1255" w:type="dxa"/>
          </w:tcPr>
          <w:p w:rsidR="00FD7540" w:rsidRDefault="00FD7540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FD7540" w:rsidRDefault="00FD7540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40" w:rsidRDefault="00FD7540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565" w:type="dxa"/>
          </w:tcPr>
          <w:p w:rsidR="00FD7540" w:rsidRDefault="00FD7540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E35FF" w:rsidTr="00FE35FF">
        <w:tc>
          <w:tcPr>
            <w:tcW w:w="1255" w:type="dxa"/>
          </w:tcPr>
          <w:p w:rsidR="00FE35FF" w:rsidRDefault="00955561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CAJAS </w:t>
            </w:r>
          </w:p>
        </w:tc>
        <w:tc>
          <w:tcPr>
            <w:tcW w:w="656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TESTOSTERONA</w:t>
            </w:r>
          </w:p>
        </w:tc>
      </w:tr>
      <w:tr w:rsidR="00FE35FF" w:rsidTr="00FE35FF">
        <w:tc>
          <w:tcPr>
            <w:tcW w:w="1255" w:type="dxa"/>
          </w:tcPr>
          <w:p w:rsidR="00FE35FF" w:rsidRDefault="00955561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CAJAS </w:t>
            </w:r>
          </w:p>
        </w:tc>
        <w:tc>
          <w:tcPr>
            <w:tcW w:w="6565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TOXOPLASMOSI</w:t>
            </w:r>
            <w:r w:rsidR="00955561">
              <w:rPr>
                <w:rFonts w:ascii="Calibri" w:eastAsia="Calibri" w:hAnsi="Calibri" w:cs="Times New Roman"/>
                <w:sz w:val="24"/>
                <w:szCs w:val="24"/>
              </w:rPr>
              <w:t>S IGG</w:t>
            </w:r>
          </w:p>
        </w:tc>
      </w:tr>
      <w:tr w:rsidR="00FE35FF" w:rsidTr="00FE35FF">
        <w:tc>
          <w:tcPr>
            <w:tcW w:w="1255" w:type="dxa"/>
          </w:tcPr>
          <w:p w:rsidR="00FE35FF" w:rsidRDefault="00955561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CAJAS </w:t>
            </w:r>
          </w:p>
        </w:tc>
        <w:tc>
          <w:tcPr>
            <w:tcW w:w="6565" w:type="dxa"/>
          </w:tcPr>
          <w:p w:rsidR="00FE35FF" w:rsidRDefault="00955561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TOXOPLASMOSIS IGM</w:t>
            </w:r>
          </w:p>
        </w:tc>
      </w:tr>
      <w:tr w:rsidR="00FE35FF" w:rsidTr="00FE35FF">
        <w:tc>
          <w:tcPr>
            <w:tcW w:w="1255" w:type="dxa"/>
          </w:tcPr>
          <w:p w:rsidR="00FE35FF" w:rsidRDefault="00955561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CAJAS </w:t>
            </w:r>
          </w:p>
        </w:tc>
        <w:tc>
          <w:tcPr>
            <w:tcW w:w="6565" w:type="dxa"/>
          </w:tcPr>
          <w:p w:rsidR="00FE35FF" w:rsidRDefault="00955561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CA-125</w:t>
            </w:r>
          </w:p>
        </w:tc>
      </w:tr>
      <w:tr w:rsidR="00FE35FF" w:rsidTr="00FE35FF">
        <w:tc>
          <w:tcPr>
            <w:tcW w:w="1255" w:type="dxa"/>
          </w:tcPr>
          <w:p w:rsidR="00FE35FF" w:rsidRDefault="00252F1D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FE35FF" w:rsidRDefault="00252F1D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CAJAS</w:t>
            </w:r>
          </w:p>
        </w:tc>
        <w:tc>
          <w:tcPr>
            <w:tcW w:w="6565" w:type="dxa"/>
          </w:tcPr>
          <w:p w:rsidR="00FE35FF" w:rsidRDefault="00252F1D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CA-19-9</w:t>
            </w:r>
          </w:p>
        </w:tc>
      </w:tr>
      <w:tr w:rsidR="00FE35FF" w:rsidTr="00FE35FF">
        <w:tc>
          <w:tcPr>
            <w:tcW w:w="1255" w:type="dxa"/>
          </w:tcPr>
          <w:p w:rsidR="00FE35FF" w:rsidRDefault="00955561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CAJAS </w:t>
            </w:r>
          </w:p>
        </w:tc>
        <w:tc>
          <w:tcPr>
            <w:tcW w:w="6565" w:type="dxa"/>
          </w:tcPr>
          <w:p w:rsidR="00FE35FF" w:rsidRDefault="00955561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ALFAFETO PROTEINA</w:t>
            </w:r>
          </w:p>
        </w:tc>
      </w:tr>
      <w:tr w:rsidR="00FE35FF" w:rsidTr="00FE35FF">
        <w:tc>
          <w:tcPr>
            <w:tcW w:w="1255" w:type="dxa"/>
          </w:tcPr>
          <w:p w:rsidR="00FE35FF" w:rsidRDefault="00955561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FE35FF" w:rsidRDefault="00FE35FF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CAJAS </w:t>
            </w:r>
          </w:p>
        </w:tc>
        <w:tc>
          <w:tcPr>
            <w:tcW w:w="6565" w:type="dxa"/>
          </w:tcPr>
          <w:p w:rsidR="00FE35FF" w:rsidRDefault="00955561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CA-15-3</w:t>
            </w:r>
          </w:p>
        </w:tc>
      </w:tr>
      <w:tr w:rsidR="000023F4" w:rsidTr="00FE35FF">
        <w:tc>
          <w:tcPr>
            <w:tcW w:w="1255" w:type="dxa"/>
          </w:tcPr>
          <w:p w:rsidR="000023F4" w:rsidRDefault="000023F4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0023F4" w:rsidRDefault="000023F4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CAJAS </w:t>
            </w:r>
          </w:p>
        </w:tc>
        <w:tc>
          <w:tcPr>
            <w:tcW w:w="6565" w:type="dxa"/>
          </w:tcPr>
          <w:p w:rsidR="000023F4" w:rsidRDefault="000023F4" w:rsidP="005C189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VDRL (LAFON)</w:t>
            </w:r>
          </w:p>
        </w:tc>
      </w:tr>
    </w:tbl>
    <w:p w:rsidR="00FE35FF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b/>
          <w:bCs/>
          <w:sz w:val="24"/>
          <w:szCs w:val="24"/>
        </w:rPr>
      </w:pPr>
    </w:p>
    <w:p w:rsidR="00FE35FF" w:rsidRPr="004157B3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FE35FF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bookmarkStart w:id="1" w:name="_Hlk54171868"/>
      <w:bookmarkStart w:id="2" w:name="_GoBack"/>
      <w:bookmarkEnd w:id="2"/>
    </w:p>
    <w:p w:rsidR="00FE35FF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FE35FF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FE35FF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FE35FF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FE35FF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FE35FF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FE35FF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FE35FF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FE35FF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FE35FF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FE35FF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FE35FF" w:rsidRDefault="00FE35FF" w:rsidP="00FE35FF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C03620" w:rsidRDefault="00C03620" w:rsidP="00C03620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4157B3">
        <w:rPr>
          <w:rFonts w:ascii="Calibri" w:eastAsia="Calibri" w:hAnsi="Calibri" w:cs="Times New Roman"/>
          <w:b/>
          <w:sz w:val="24"/>
          <w:szCs w:val="24"/>
        </w:rPr>
        <w:t>Licda.  Evelina Pérez</w:t>
      </w:r>
    </w:p>
    <w:p w:rsidR="00FE35FF" w:rsidRPr="00BF3E73" w:rsidRDefault="00C03620" w:rsidP="00BF3E73">
      <w:pPr>
        <w:tabs>
          <w:tab w:val="left" w:pos="2160"/>
        </w:tabs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proofErr w:type="spellStart"/>
      <w:r w:rsidRPr="004157B3">
        <w:rPr>
          <w:rFonts w:ascii="Calibri" w:eastAsia="Calibri" w:hAnsi="Calibri" w:cs="Times New Roman"/>
          <w:sz w:val="24"/>
          <w:szCs w:val="24"/>
        </w:rPr>
        <w:t>Enc</w:t>
      </w:r>
      <w:proofErr w:type="spellEnd"/>
      <w:r w:rsidRPr="004157B3">
        <w:rPr>
          <w:rFonts w:ascii="Calibri" w:eastAsia="Calibri" w:hAnsi="Calibri" w:cs="Times New Roman"/>
          <w:sz w:val="24"/>
          <w:szCs w:val="24"/>
        </w:rPr>
        <w:t>. Laboratorio</w:t>
      </w:r>
      <w:bookmarkEnd w:id="1"/>
      <w:r w:rsidR="00BF3E73">
        <w:rPr>
          <w:rFonts w:ascii="Calibri" w:eastAsia="Calibri" w:hAnsi="Calibri" w:cs="Times New Roman"/>
          <w:sz w:val="24"/>
          <w:szCs w:val="24"/>
        </w:rPr>
        <w:t>.</w:t>
      </w:r>
    </w:p>
    <w:sectPr w:rsidR="00FE35FF" w:rsidRPr="00BF3E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7540" w:rsidRDefault="00FD7540" w:rsidP="00FD7540">
      <w:pPr>
        <w:spacing w:after="0" w:line="240" w:lineRule="auto"/>
      </w:pPr>
      <w:r>
        <w:separator/>
      </w:r>
    </w:p>
  </w:endnote>
  <w:endnote w:type="continuationSeparator" w:id="0">
    <w:p w:rsidR="00FD7540" w:rsidRDefault="00FD7540" w:rsidP="00FD7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7540" w:rsidRDefault="00FD7540" w:rsidP="00FD7540">
      <w:pPr>
        <w:spacing w:after="0" w:line="240" w:lineRule="auto"/>
      </w:pPr>
      <w:r>
        <w:separator/>
      </w:r>
    </w:p>
  </w:footnote>
  <w:footnote w:type="continuationSeparator" w:id="0">
    <w:p w:rsidR="00FD7540" w:rsidRDefault="00FD7540" w:rsidP="00FD7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5FF"/>
    <w:rsid w:val="000023F4"/>
    <w:rsid w:val="00252F1D"/>
    <w:rsid w:val="00955561"/>
    <w:rsid w:val="00BF3E73"/>
    <w:rsid w:val="00C03620"/>
    <w:rsid w:val="00E12C09"/>
    <w:rsid w:val="00FD7540"/>
    <w:rsid w:val="00FE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779CA"/>
  <w15:chartTrackingRefBased/>
  <w15:docId w15:val="{D083B74D-3B74-4E7D-AC26-48CCCCBFA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5FF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E35FF"/>
    <w:pPr>
      <w:tabs>
        <w:tab w:val="center" w:pos="4680"/>
        <w:tab w:val="right" w:pos="9360"/>
      </w:tabs>
      <w:spacing w:after="0" w:line="240" w:lineRule="auto"/>
    </w:pPr>
    <w:rPr>
      <w:lang w:val="es-US"/>
    </w:rPr>
  </w:style>
  <w:style w:type="character" w:customStyle="1" w:styleId="EncabezadoCar">
    <w:name w:val="Encabezado Car"/>
    <w:basedOn w:val="Fuentedeprrafopredeter"/>
    <w:link w:val="Encabezado"/>
    <w:uiPriority w:val="99"/>
    <w:rsid w:val="00FE35FF"/>
  </w:style>
  <w:style w:type="paragraph" w:customStyle="1" w:styleId="msonospacing0">
    <w:name w:val="msonospacing"/>
    <w:rsid w:val="00FE35FF"/>
    <w:pPr>
      <w:spacing w:after="0" w:line="240" w:lineRule="auto"/>
    </w:pPr>
    <w:rPr>
      <w:rFonts w:ascii="Calibri" w:eastAsia="Calibri" w:hAnsi="Calibri" w:cs="Times New Roman"/>
      <w:lang w:val="es-ES"/>
    </w:rPr>
  </w:style>
  <w:style w:type="table" w:styleId="Tablaconcuadrcula">
    <w:name w:val="Table Grid"/>
    <w:basedOn w:val="Tablanormal"/>
    <w:uiPriority w:val="39"/>
    <w:rsid w:val="00FE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55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5561"/>
    <w:rPr>
      <w:rFonts w:ascii="Segoe UI" w:hAnsi="Segoe UI" w:cs="Segoe UI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75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7540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Perez</dc:creator>
  <cp:keywords/>
  <dc:description/>
  <cp:lastModifiedBy>Glennys Ceballos</cp:lastModifiedBy>
  <cp:revision>3</cp:revision>
  <cp:lastPrinted>2020-10-28T16:47:00Z</cp:lastPrinted>
  <dcterms:created xsi:type="dcterms:W3CDTF">2020-10-28T16:38:00Z</dcterms:created>
  <dcterms:modified xsi:type="dcterms:W3CDTF">2020-10-28T16:50:00Z</dcterms:modified>
</cp:coreProperties>
</file>